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DD8" w:rsidRPr="001D4187" w:rsidRDefault="00E10DD8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</w:pPr>
      <w:r w:rsidRPr="001D4187"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>サービスレベル協定</w:t>
      </w:r>
      <w:r w:rsidR="00CB27DE" w:rsidRPr="001D4187"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>（案）</w:t>
      </w:r>
    </w:p>
    <w:p w:rsidR="008B3F61" w:rsidRPr="00412A4B" w:rsidRDefault="008B3F61" w:rsidP="007842AF">
      <w:pPr>
        <w:autoSpaceDE w:val="0"/>
        <w:autoSpaceDN w:val="0"/>
        <w:adjustRightInd w:val="0"/>
        <w:ind w:firstLine="252"/>
        <w:rPr>
          <w:rFonts w:ascii="ＭＳ Ｐ明朝" w:eastAsia="ＭＳ Ｐ明朝" w:hAnsi="ＭＳ Ｐ明朝" w:hint="eastAsia"/>
          <w:color w:val="000000"/>
          <w:kern w:val="0"/>
          <w:sz w:val="24"/>
        </w:rPr>
      </w:pPr>
    </w:p>
    <w:p w:rsidR="00E10DD8" w:rsidRPr="00412A4B" w:rsidRDefault="00E10DD8" w:rsidP="007842AF">
      <w:pPr>
        <w:autoSpaceDE w:val="0"/>
        <w:autoSpaceDN w:val="0"/>
        <w:adjustRightInd w:val="0"/>
        <w:ind w:firstLine="252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本</w:t>
      </w:r>
      <w:r w:rsidR="00A80095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サービスレベル協定は、</w:t>
      </w:r>
      <w:r w:rsidR="00EF398F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本業務</w:t>
      </w:r>
      <w:r w:rsidR="007842AF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委託</w:t>
      </w:r>
      <w:r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契約の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1D4187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 </w:t>
      </w:r>
      <w:r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(以下「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」という。</w:t>
      </w:r>
      <w:r w:rsidR="00A80095" w:rsidRPr="00412A4B">
        <w:rPr>
          <w:rFonts w:ascii="ＭＳ Ｐ明朝" w:eastAsia="ＭＳ Ｐ明朝" w:hAnsi="ＭＳ Ｐ明朝"/>
          <w:color w:val="000000"/>
          <w:kern w:val="0"/>
          <w:sz w:val="24"/>
        </w:rPr>
        <w:t>)</w:t>
      </w:r>
      <w:r w:rsidR="00A80095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 が達成しなければならないサービスの内容</w:t>
      </w:r>
      <w:r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、サービスの基準（以下「サービスレベル」という。）、サービスレベルが未達成である場合の委託料の減額基準</w:t>
      </w:r>
      <w:r w:rsidR="00A80095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等</w:t>
      </w:r>
      <w:r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について記述したものである。</w:t>
      </w:r>
    </w:p>
    <w:p w:rsidR="00E10DD8" w:rsidRPr="001D4187" w:rsidRDefault="001D4187" w:rsidP="001D4187">
      <w:pPr>
        <w:autoSpaceDE w:val="0"/>
        <w:autoSpaceDN w:val="0"/>
        <w:adjustRightInd w:val="0"/>
        <w:spacing w:beforeLines="50" w:before="162"/>
        <w:jc w:val="left"/>
        <w:rPr>
          <w:rFonts w:ascii="ＭＳ Ｐゴシック" w:eastAsia="ＭＳ Ｐゴシック" w:hAnsi="ＭＳ Ｐゴシック" w:hint="eastAsia"/>
          <w:color w:val="000000"/>
          <w:kern w:val="0"/>
          <w:sz w:val="24"/>
        </w:rPr>
      </w:pPr>
      <w:r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１　</w:t>
      </w:r>
      <w:r w:rsidR="00A80095"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サービスレ</w:t>
      </w:r>
      <w:r w:rsidR="00E10DD8"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ベルの設定</w:t>
      </w:r>
    </w:p>
    <w:p w:rsidR="00E10DD8" w:rsidRPr="00412A4B" w:rsidRDefault="001D4187" w:rsidP="001D4187">
      <w:pPr>
        <w:autoSpaceDE w:val="0"/>
        <w:autoSpaceDN w:val="0"/>
        <w:adjustRightInd w:val="0"/>
        <w:ind w:left="142" w:firstLine="25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三重県立図書館（以下、「図書館」という。）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に対し、</w:t>
      </w: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が達成しなければならないサービスレベルは</w:t>
      </w:r>
      <w:r w:rsidR="009A6D9F" w:rsidRPr="009A6D9F">
        <w:rPr>
          <w:rFonts w:ascii="ＭＳ Ｐ明朝" w:eastAsia="ＭＳ Ｐ明朝" w:hAnsi="ＭＳ Ｐ明朝" w:hint="eastAsia"/>
          <w:color w:val="000000"/>
          <w:kern w:val="0"/>
          <w:sz w:val="24"/>
        </w:rPr>
        <w:t>別紙３</w:t>
      </w:r>
      <w:r w:rsidR="009A6D9F">
        <w:rPr>
          <w:rFonts w:ascii="ＭＳ Ｐ明朝" w:eastAsia="ＭＳ Ｐ明朝" w:hAnsi="ＭＳ Ｐ明朝" w:hint="eastAsia"/>
          <w:color w:val="000000"/>
          <w:kern w:val="0"/>
          <w:sz w:val="24"/>
        </w:rPr>
        <w:t>「</w:t>
      </w:r>
      <w:r w:rsidR="009A6D9F" w:rsidRPr="009A6D9F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サービスレベル設定基準（案）</w:t>
      </w:r>
      <w:r w:rsidR="009A6D9F">
        <w:rPr>
          <w:rFonts w:ascii="ＭＳ Ｐ明朝" w:eastAsia="ＭＳ Ｐ明朝" w:hAnsi="ＭＳ Ｐ明朝" w:hint="eastAsia"/>
          <w:color w:val="000000"/>
          <w:kern w:val="0"/>
          <w:sz w:val="24"/>
        </w:rPr>
        <w:t>」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に定めるところによる。ただし、</w:t>
      </w: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は、特別な事情がある場合は、当該事情が影響する範囲において、</w:t>
      </w: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受託者との協議に基づき、別記のサービスレベルの基準を変更することが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できる。</w:t>
      </w:r>
    </w:p>
    <w:p w:rsidR="00F14E90" w:rsidRPr="001D4187" w:rsidRDefault="00F14E90" w:rsidP="00F14E90">
      <w:pPr>
        <w:autoSpaceDE w:val="0"/>
        <w:autoSpaceDN w:val="0"/>
        <w:adjustRightInd w:val="0"/>
        <w:spacing w:beforeLines="50" w:before="162"/>
        <w:jc w:val="left"/>
        <w:rPr>
          <w:rFonts w:ascii="ＭＳ Ｐゴシック" w:eastAsia="ＭＳ Ｐゴシック" w:hAnsi="ＭＳ Ｐゴシック" w:hint="eastAsia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２</w:t>
      </w:r>
      <w:r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　サービスレベルの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適用期間</w:t>
      </w:r>
    </w:p>
    <w:p w:rsidR="00F14E90" w:rsidRPr="00F14E90" w:rsidRDefault="00F14E90" w:rsidP="00F14E90">
      <w:pPr>
        <w:autoSpaceDE w:val="0"/>
        <w:autoSpaceDN w:val="0"/>
        <w:adjustRightInd w:val="0"/>
        <w:ind w:left="142" w:firstLine="25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サービスレベルの適用期間は、</w:t>
      </w:r>
      <w:r w:rsidR="00450893">
        <w:rPr>
          <w:rFonts w:ascii="ＭＳ Ｐ明朝" w:eastAsia="ＭＳ Ｐ明朝" w:hAnsi="ＭＳ Ｐ明朝" w:hint="eastAsia"/>
          <w:color w:val="000000"/>
          <w:kern w:val="0"/>
          <w:sz w:val="24"/>
        </w:rPr>
        <w:t>令和</w:t>
      </w: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○○年○○月から</w:t>
      </w:r>
      <w:r w:rsidR="00450893">
        <w:rPr>
          <w:rFonts w:ascii="ＭＳ Ｐ明朝" w:eastAsia="ＭＳ Ｐ明朝" w:hAnsi="ＭＳ Ｐ明朝" w:hint="eastAsia"/>
          <w:color w:val="000000"/>
          <w:kern w:val="0"/>
          <w:sz w:val="24"/>
        </w:rPr>
        <w:t>令和１４</w:t>
      </w:r>
      <w:bookmarkStart w:id="0" w:name="_GoBack"/>
      <w:bookmarkEnd w:id="0"/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年３月までとする。</w:t>
      </w:r>
    </w:p>
    <w:p w:rsidR="00E10DD8" w:rsidRPr="001D4187" w:rsidRDefault="00F14E90" w:rsidP="001D4187">
      <w:pPr>
        <w:autoSpaceDE w:val="0"/>
        <w:autoSpaceDN w:val="0"/>
        <w:adjustRightInd w:val="0"/>
        <w:spacing w:beforeLines="50" w:before="162"/>
        <w:jc w:val="left"/>
        <w:rPr>
          <w:rFonts w:ascii="ＭＳ Ｐゴシック" w:eastAsia="ＭＳ Ｐゴシック" w:hAnsi="ＭＳ Ｐゴシック" w:hint="eastAsia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３</w:t>
      </w:r>
      <w:r w:rsid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　</w:t>
      </w:r>
      <w:r w:rsidR="00E10DD8"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サービスレベルの測定等</w:t>
      </w:r>
    </w:p>
    <w:p w:rsidR="00E10DD8" w:rsidRPr="00412A4B" w:rsidRDefault="001D4187">
      <w:pPr>
        <w:autoSpaceDE w:val="0"/>
        <w:autoSpaceDN w:val="0"/>
        <w:adjustRightInd w:val="0"/>
        <w:ind w:left="154" w:firstLine="266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は、</w:t>
      </w: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が達成しなければならないサービスレベルを満たしているか判断するため次のとおりサービスレベルの測定等を行う。</w:t>
      </w:r>
    </w:p>
    <w:p w:rsidR="00E10DD8" w:rsidRPr="00412A4B" w:rsidRDefault="00DA2AB1" w:rsidP="00DA2AB1">
      <w:pPr>
        <w:autoSpaceDE w:val="0"/>
        <w:autoSpaceDN w:val="0"/>
        <w:adjustRightInd w:val="0"/>
        <w:ind w:left="14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（１）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サービスレベルの測定者</w:t>
      </w:r>
    </w:p>
    <w:p w:rsidR="00E10DD8" w:rsidRPr="00412A4B" w:rsidRDefault="00DA2AB1" w:rsidP="00DA2AB1">
      <w:pPr>
        <w:autoSpaceDE w:val="0"/>
        <w:autoSpaceDN w:val="0"/>
        <w:adjustRightInd w:val="0"/>
        <w:ind w:left="567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・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サービスレベルの測定は、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が行う。</w:t>
      </w:r>
    </w:p>
    <w:p w:rsidR="00E10DD8" w:rsidRPr="00412A4B" w:rsidRDefault="00DA2AB1" w:rsidP="00DA2AB1">
      <w:pPr>
        <w:autoSpaceDE w:val="0"/>
        <w:autoSpaceDN w:val="0"/>
        <w:adjustRightInd w:val="0"/>
        <w:ind w:left="14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（２）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サービスレベルの測定方法</w:t>
      </w:r>
    </w:p>
    <w:p w:rsidR="00E10DD8" w:rsidRPr="00412A4B" w:rsidRDefault="00DA2AB1" w:rsidP="00DA2AB1">
      <w:pPr>
        <w:autoSpaceDE w:val="0"/>
        <w:autoSpaceDN w:val="0"/>
        <w:adjustRightInd w:val="0"/>
        <w:ind w:leftChars="244" w:left="706" w:hangingChars="53" w:hanging="139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・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サービスレベルの測定は、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独自の検査または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からの報告に基づき行う。</w:t>
      </w:r>
    </w:p>
    <w:p w:rsidR="00E10DD8" w:rsidRPr="00412A4B" w:rsidRDefault="00DA2AB1" w:rsidP="00DA2AB1">
      <w:pPr>
        <w:autoSpaceDE w:val="0"/>
        <w:autoSpaceDN w:val="0"/>
        <w:adjustRightInd w:val="0"/>
        <w:ind w:left="14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（３）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サービスレベルの測定時期</w:t>
      </w:r>
    </w:p>
    <w:p w:rsidR="00E10DD8" w:rsidRPr="00412A4B" w:rsidRDefault="00DA2AB1" w:rsidP="00DA2AB1">
      <w:pPr>
        <w:autoSpaceDE w:val="0"/>
        <w:autoSpaceDN w:val="0"/>
        <w:adjustRightInd w:val="0"/>
        <w:ind w:leftChars="244" w:left="706" w:hangingChars="53" w:hanging="139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・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サービスレベルの測定は、原則月単位で対象月の翌月末までに行う。</w:t>
      </w:r>
    </w:p>
    <w:p w:rsidR="00E10DD8" w:rsidRPr="00412A4B" w:rsidRDefault="00DA2AB1" w:rsidP="00DA2AB1">
      <w:pPr>
        <w:autoSpaceDE w:val="0"/>
        <w:autoSpaceDN w:val="0"/>
        <w:adjustRightInd w:val="0"/>
        <w:ind w:leftChars="244" w:left="706" w:hangingChars="53" w:hanging="139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・　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は、必要と認めるときは、測定結果を取り消し、再測定を行うことができるものとする。</w:t>
      </w:r>
    </w:p>
    <w:p w:rsidR="00E10DD8" w:rsidRPr="00412A4B" w:rsidRDefault="00DA2AB1" w:rsidP="00DA2AB1">
      <w:pPr>
        <w:autoSpaceDE w:val="0"/>
        <w:autoSpaceDN w:val="0"/>
        <w:adjustRightInd w:val="0"/>
        <w:ind w:left="14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（４）</w:t>
      </w:r>
      <w:r w:rsidR="004D17D0"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サービスレベル達成の判断方法</w:t>
      </w:r>
    </w:p>
    <w:p w:rsidR="00E10DD8" w:rsidRPr="00412A4B" w:rsidRDefault="004D17D0" w:rsidP="004D17D0">
      <w:pPr>
        <w:autoSpaceDE w:val="0"/>
        <w:autoSpaceDN w:val="0"/>
        <w:adjustRightInd w:val="0"/>
        <w:ind w:leftChars="242" w:left="56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　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が達成しなければならないサービスレベルを満たしたか否かは、</w:t>
      </w:r>
      <w:r w:rsidR="009A6D9F" w:rsidRPr="009A6D9F">
        <w:rPr>
          <w:rFonts w:ascii="ＭＳ Ｐ明朝" w:eastAsia="ＭＳ Ｐ明朝" w:hAnsi="ＭＳ Ｐ明朝" w:hint="eastAsia"/>
          <w:color w:val="000000"/>
          <w:kern w:val="0"/>
          <w:sz w:val="24"/>
        </w:rPr>
        <w:t>別紙３</w:t>
      </w:r>
      <w:r w:rsidR="009A6D9F">
        <w:rPr>
          <w:rFonts w:ascii="ＭＳ Ｐ明朝" w:eastAsia="ＭＳ Ｐ明朝" w:hAnsi="ＭＳ Ｐ明朝" w:hint="eastAsia"/>
          <w:color w:val="000000"/>
          <w:kern w:val="0"/>
          <w:sz w:val="24"/>
        </w:rPr>
        <w:t>「</w:t>
      </w:r>
      <w:r w:rsidR="009A6D9F" w:rsidRPr="009A6D9F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サービスレベル設定基準（案）</w:t>
      </w:r>
      <w:r w:rsidR="009A6D9F">
        <w:rPr>
          <w:rFonts w:ascii="ＭＳ Ｐ明朝" w:eastAsia="ＭＳ Ｐ明朝" w:hAnsi="ＭＳ Ｐ明朝" w:hint="eastAsia"/>
          <w:color w:val="000000"/>
          <w:kern w:val="0"/>
          <w:sz w:val="24"/>
        </w:rPr>
        <w:t>」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の基準値欄に定める基準値（前述の規定により変更された場合は、その変更後の基準値）に基づいて判断する。</w:t>
      </w:r>
    </w:p>
    <w:p w:rsidR="00E10DD8" w:rsidRPr="001D4187" w:rsidRDefault="00EA687F" w:rsidP="001D4187">
      <w:pPr>
        <w:autoSpaceDE w:val="0"/>
        <w:autoSpaceDN w:val="0"/>
        <w:adjustRightInd w:val="0"/>
        <w:spacing w:beforeLines="50" w:before="162"/>
        <w:jc w:val="left"/>
        <w:rPr>
          <w:rFonts w:ascii="ＭＳ Ｐゴシック" w:eastAsia="ＭＳ Ｐゴシック" w:hAnsi="ＭＳ Ｐゴシック" w:hint="eastAsia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４　</w:t>
      </w:r>
      <w:r w:rsidR="00E10DD8"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減額ポイントの集計</w:t>
      </w:r>
    </w:p>
    <w:p w:rsidR="00E10DD8" w:rsidRPr="00412A4B" w:rsidRDefault="00EA687F" w:rsidP="00DA2AB1">
      <w:pPr>
        <w:autoSpaceDE w:val="0"/>
        <w:autoSpaceDN w:val="0"/>
        <w:adjustRightInd w:val="0"/>
        <w:ind w:left="14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（１）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減額ポイントの集計方法</w:t>
      </w:r>
    </w:p>
    <w:p w:rsidR="00CC1B58" w:rsidRDefault="00734D60" w:rsidP="00EA687F">
      <w:pPr>
        <w:autoSpaceDE w:val="0"/>
        <w:autoSpaceDN w:val="0"/>
        <w:adjustRightInd w:val="0"/>
        <w:ind w:leftChars="242" w:left="56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679450</wp:posOffset>
                </wp:positionV>
                <wp:extent cx="2964815" cy="1059180"/>
                <wp:effectExtent l="0" t="0" r="0" b="0"/>
                <wp:wrapTopAndBottom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B58" w:rsidRPr="00CC1B58" w:rsidRDefault="00CC1B58" w:rsidP="00CC1B58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集計後減額ポイント＝ΣS</w:t>
                            </w:r>
                          </w:p>
                          <w:p w:rsidR="00CC1B58" w:rsidRPr="00CC1B58" w:rsidRDefault="00CC1B58" w:rsidP="00CC1B58">
                            <w:pPr>
                              <w:autoSpaceDE w:val="0"/>
                              <w:autoSpaceDN w:val="0"/>
                              <w:adjustRightInd w:val="0"/>
                              <w:ind w:firstLine="12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S</w:t>
                            </w: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＝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P</w:t>
                            </w: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C</w:t>
                            </w:r>
                          </w:p>
                          <w:p w:rsidR="00CC1B58" w:rsidRPr="00CC1B58" w:rsidRDefault="00CC1B58" w:rsidP="00CC1B58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S</w:t>
                            </w: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：項目別減額ポイント</w:t>
                            </w:r>
                          </w:p>
                          <w:p w:rsidR="00CC1B58" w:rsidRDefault="00CC1B58" w:rsidP="00CC1B58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P</w:t>
                            </w: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：減額ポイント</w:t>
                            </w:r>
                          </w:p>
                          <w:p w:rsidR="00CC1B58" w:rsidRPr="00F21DE6" w:rsidRDefault="00CC1B58" w:rsidP="00CC1B58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C</w:t>
                            </w: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発生回数</w:t>
                            </w: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（測定時期単位でカウント）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5.15pt;margin-top:53.5pt;width:233.45pt;height:83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">
                <v:textbox style="mso-fit-shape-to-text:t" inset="5.85pt,.7pt,5.85pt,.7pt">
                  <w:txbxContent>
                    <w:p w:rsidR="00CC1B58" w:rsidRPr="00CC1B58" w:rsidRDefault="00CC1B58" w:rsidP="00CC1B58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集計後減額ポイント＝ΣS</w:t>
                      </w:r>
                    </w:p>
                    <w:p w:rsidR="00CC1B58" w:rsidRPr="00CC1B58" w:rsidRDefault="00CC1B58" w:rsidP="00CC1B58">
                      <w:pPr>
                        <w:autoSpaceDE w:val="0"/>
                        <w:autoSpaceDN w:val="0"/>
                        <w:adjustRightInd w:val="0"/>
                        <w:ind w:firstLine="12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S</w:t>
                      </w: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＝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P</w:t>
                      </w: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C</w:t>
                      </w:r>
                    </w:p>
                    <w:p w:rsidR="00CC1B58" w:rsidRPr="00CC1B58" w:rsidRDefault="00CC1B58" w:rsidP="00CC1B58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</w:pP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S</w:t>
                      </w: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：項目別減額ポイント</w:t>
                      </w:r>
                    </w:p>
                    <w:p w:rsidR="00CC1B58" w:rsidRDefault="00CC1B58" w:rsidP="00CC1B58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</w:pP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P</w:t>
                      </w: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：減額ポイント</w:t>
                      </w:r>
                    </w:p>
                    <w:p w:rsidR="00CC1B58" w:rsidRPr="00F21DE6" w:rsidRDefault="00CC1B58" w:rsidP="00CC1B58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 xml:space="preserve">　C</w:t>
                      </w: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発生回数</w:t>
                      </w: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（測定時期単位でカウント）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A687F"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　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が達成しなければならないサービスレベルを満たさなかった場合は、次に定める計算式により減額ポイントを集計する。各項目の減額ポイントは別記の減額ポイント欄に定める。</w:t>
      </w:r>
    </w:p>
    <w:p w:rsidR="00E10DD8" w:rsidRPr="00412A4B" w:rsidRDefault="00EA687F" w:rsidP="00DA2AB1">
      <w:pPr>
        <w:autoSpaceDE w:val="0"/>
        <w:autoSpaceDN w:val="0"/>
        <w:adjustRightInd w:val="0"/>
        <w:ind w:left="14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lastRenderedPageBreak/>
        <w:t xml:space="preserve">（２）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集計後減額ポイントの累積</w:t>
      </w:r>
    </w:p>
    <w:p w:rsidR="00E10DD8" w:rsidRPr="00412A4B" w:rsidRDefault="00CC1B58" w:rsidP="00EA687F">
      <w:pPr>
        <w:autoSpaceDE w:val="0"/>
        <w:autoSpaceDN w:val="0"/>
        <w:adjustRightInd w:val="0"/>
        <w:ind w:leftChars="242" w:left="56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集計後減額ポイントは、次の規定により消滅するまでは、次期の集計に繰越累積するものとする。</w:t>
      </w:r>
    </w:p>
    <w:p w:rsidR="00E10DD8" w:rsidRPr="00412A4B" w:rsidRDefault="00EA687F" w:rsidP="00DA2AB1">
      <w:pPr>
        <w:autoSpaceDE w:val="0"/>
        <w:autoSpaceDN w:val="0"/>
        <w:adjustRightInd w:val="0"/>
        <w:ind w:left="14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（３）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集計後減額ポイントの消滅</w:t>
      </w:r>
    </w:p>
    <w:p w:rsidR="00E10DD8" w:rsidRPr="00412A4B" w:rsidRDefault="00CC1B58" w:rsidP="00EA687F">
      <w:pPr>
        <w:autoSpaceDE w:val="0"/>
        <w:autoSpaceDN w:val="0"/>
        <w:adjustRightInd w:val="0"/>
        <w:ind w:leftChars="242" w:left="56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集計後減額ポイント（累積されているものを含む。以下同じ。）は、当該集計後減額ポイントに基づき、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が次のペナルティ基準によりペナルティを課した場合、または、測定時期より１カ年を経過した場合に消滅する。なお、消滅させる集計後減額ポイントは、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が決定する。</w:t>
      </w:r>
    </w:p>
    <w:p w:rsidR="00E10DD8" w:rsidRPr="001D4187" w:rsidRDefault="00CC1B58" w:rsidP="001D4187">
      <w:pPr>
        <w:autoSpaceDE w:val="0"/>
        <w:autoSpaceDN w:val="0"/>
        <w:adjustRightInd w:val="0"/>
        <w:spacing w:beforeLines="50" w:before="162"/>
        <w:jc w:val="left"/>
        <w:rPr>
          <w:rFonts w:ascii="ＭＳ Ｐゴシック" w:eastAsia="ＭＳ Ｐゴシック" w:hAnsi="ＭＳ Ｐゴシック" w:hint="eastAsia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５　</w:t>
      </w:r>
      <w:r w:rsidR="00E10DD8"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ペナルティ基準</w:t>
      </w:r>
    </w:p>
    <w:p w:rsidR="00E10DD8" w:rsidRPr="001477E1" w:rsidRDefault="001D4187" w:rsidP="001477E1">
      <w:pPr>
        <w:autoSpaceDE w:val="0"/>
        <w:autoSpaceDN w:val="0"/>
        <w:adjustRightInd w:val="0"/>
        <w:ind w:left="142" w:firstLine="25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が、集計後減額ポイントに基づき、</w:t>
      </w: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に対して課すペナルティは次のとおりとする。</w:t>
      </w:r>
    </w:p>
    <w:p w:rsidR="00E10DD8" w:rsidRPr="00F86199" w:rsidRDefault="00F86199" w:rsidP="00F86199">
      <w:pPr>
        <w:autoSpaceDE w:val="0"/>
        <w:autoSpaceDN w:val="0"/>
        <w:adjustRightInd w:val="0"/>
        <w:ind w:leftChars="61" w:left="565" w:hangingChars="161" w:hanging="42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（１）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集計後減額ポイントが</w:t>
      </w:r>
      <w:r w:rsidR="00E10DD8" w:rsidRPr="00F86199">
        <w:rPr>
          <w:rFonts w:ascii="ＭＳ Ｐ明朝" w:eastAsia="ＭＳ Ｐ明朝" w:hAnsi="ＭＳ Ｐ明朝" w:hint="eastAsia"/>
          <w:color w:val="000000"/>
          <w:kern w:val="0"/>
          <w:sz w:val="24"/>
        </w:rPr>
        <w:t>２５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以上</w:t>
      </w:r>
      <w:r w:rsidR="00E10DD8" w:rsidRPr="00F86199">
        <w:rPr>
          <w:rFonts w:ascii="ＭＳ Ｐ明朝" w:eastAsia="ＭＳ Ｐ明朝" w:hAnsi="ＭＳ Ｐ明朝" w:hint="eastAsia"/>
          <w:color w:val="000000"/>
          <w:kern w:val="0"/>
          <w:sz w:val="24"/>
        </w:rPr>
        <w:t>５０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未満の場合は、最も直近に支払われる委託料の５％を減ずる。</w:t>
      </w:r>
    </w:p>
    <w:p w:rsidR="00E10DD8" w:rsidRPr="00F86199" w:rsidRDefault="00F86199" w:rsidP="00F86199">
      <w:pPr>
        <w:autoSpaceDE w:val="0"/>
        <w:autoSpaceDN w:val="0"/>
        <w:adjustRightInd w:val="0"/>
        <w:ind w:leftChars="61" w:left="565" w:hangingChars="161" w:hanging="42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（２）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集計後減額ポイントが</w:t>
      </w:r>
      <w:r w:rsidR="00E10DD8" w:rsidRPr="00F86199">
        <w:rPr>
          <w:rFonts w:ascii="ＭＳ Ｐ明朝" w:eastAsia="ＭＳ Ｐ明朝" w:hAnsi="ＭＳ Ｐ明朝" w:hint="eastAsia"/>
          <w:color w:val="000000"/>
          <w:kern w:val="0"/>
          <w:sz w:val="24"/>
        </w:rPr>
        <w:t>５０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の場合は、最も直近に支払われる委託料の１０％を減ずる。</w:t>
      </w:r>
    </w:p>
    <w:p w:rsidR="00E10BC7" w:rsidRPr="00F86199" w:rsidRDefault="00F86199" w:rsidP="00F86199">
      <w:pPr>
        <w:autoSpaceDE w:val="0"/>
        <w:autoSpaceDN w:val="0"/>
        <w:adjustRightInd w:val="0"/>
        <w:ind w:leftChars="61" w:left="565" w:hangingChars="161" w:hanging="42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（３）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集計後減額ポイントが</w:t>
      </w:r>
      <w:r w:rsidR="00E10DD8" w:rsidRPr="00F86199">
        <w:rPr>
          <w:rFonts w:ascii="ＭＳ Ｐ明朝" w:eastAsia="ＭＳ Ｐ明朝" w:hAnsi="ＭＳ Ｐ明朝" w:hint="eastAsia"/>
          <w:color w:val="000000"/>
          <w:kern w:val="0"/>
          <w:sz w:val="24"/>
        </w:rPr>
        <w:t>５１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以上</w:t>
      </w:r>
      <w:r w:rsidR="00E10DD8" w:rsidRPr="00F86199">
        <w:rPr>
          <w:rFonts w:ascii="ＭＳ Ｐ明朝" w:eastAsia="ＭＳ Ｐ明朝" w:hAnsi="ＭＳ Ｐ明朝" w:hint="eastAsia"/>
          <w:color w:val="000000"/>
          <w:kern w:val="0"/>
          <w:sz w:val="24"/>
        </w:rPr>
        <w:t>１４０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未満の場合は、集計後減額ポイントから</w:t>
      </w:r>
      <w:r w:rsidR="00E10DD8" w:rsidRPr="00F86199">
        <w:rPr>
          <w:rFonts w:ascii="ＭＳ Ｐ明朝" w:eastAsia="ＭＳ Ｐ明朝" w:hAnsi="ＭＳ Ｐ明朝" w:hint="eastAsia"/>
          <w:color w:val="000000"/>
          <w:kern w:val="0"/>
          <w:sz w:val="24"/>
        </w:rPr>
        <w:t>４０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を引いた数値を減額率（％）とし、最も直近に支払われる委託料を減ずる。</w:t>
      </w:r>
    </w:p>
    <w:p w:rsidR="00E10DD8" w:rsidRPr="00F86199" w:rsidRDefault="00F86199" w:rsidP="00F86199">
      <w:pPr>
        <w:autoSpaceDE w:val="0"/>
        <w:autoSpaceDN w:val="0"/>
        <w:adjustRightInd w:val="0"/>
        <w:ind w:leftChars="61" w:left="565" w:hangingChars="161" w:hanging="42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（４）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集計後減額ポイントが</w:t>
      </w:r>
      <w:r w:rsidR="00E10DD8" w:rsidRPr="00F86199">
        <w:rPr>
          <w:rFonts w:ascii="ＭＳ Ｐ明朝" w:eastAsia="ＭＳ Ｐ明朝" w:hAnsi="ＭＳ Ｐ明朝" w:hint="eastAsia"/>
          <w:color w:val="000000"/>
          <w:kern w:val="0"/>
          <w:sz w:val="24"/>
        </w:rPr>
        <w:t>１４０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以上の場合は、最も直近に支払われる委託料の全額を減ずる。</w:t>
      </w:r>
    </w:p>
    <w:p w:rsidR="00EF398F" w:rsidRPr="001D4187" w:rsidRDefault="00EB1C97" w:rsidP="001D4187">
      <w:pPr>
        <w:autoSpaceDE w:val="0"/>
        <w:autoSpaceDN w:val="0"/>
        <w:adjustRightInd w:val="0"/>
        <w:spacing w:beforeLines="50" w:before="162"/>
        <w:jc w:val="left"/>
        <w:rPr>
          <w:rFonts w:ascii="ＭＳ Ｐゴシック" w:eastAsia="ＭＳ Ｐゴシック" w:hAnsi="ＭＳ Ｐゴシック" w:hint="eastAsia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６　</w:t>
      </w:r>
      <w:r w:rsidR="00EF398F"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自然災害等による作業等の遅延</w:t>
      </w:r>
    </w:p>
    <w:p w:rsidR="00EF398F" w:rsidRPr="00EB1C97" w:rsidRDefault="00EF398F" w:rsidP="00EB1C97">
      <w:pPr>
        <w:autoSpaceDE w:val="0"/>
        <w:autoSpaceDN w:val="0"/>
        <w:adjustRightInd w:val="0"/>
        <w:ind w:left="142" w:firstLine="25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 w:rsidRPr="00EB1C97">
        <w:rPr>
          <w:rFonts w:ascii="ＭＳ Ｐ明朝" w:eastAsia="ＭＳ Ｐ明朝" w:hAnsi="ＭＳ Ｐ明朝" w:hint="eastAsia"/>
          <w:color w:val="000000"/>
          <w:kern w:val="0"/>
          <w:sz w:val="24"/>
        </w:rPr>
        <w:t>自然災害等による作業等の遅延については、</w:t>
      </w:r>
      <w:r w:rsidR="001D4187" w:rsidRPr="00EB1C97"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Pr="00EB1C97">
        <w:rPr>
          <w:rFonts w:ascii="ＭＳ Ｐ明朝" w:eastAsia="ＭＳ Ｐ明朝" w:hAnsi="ＭＳ Ｐ明朝" w:hint="eastAsia"/>
          <w:color w:val="000000"/>
          <w:kern w:val="0"/>
          <w:sz w:val="24"/>
        </w:rPr>
        <w:t>との協議のうえ、減額ポイントを考慮する。</w:t>
      </w:r>
    </w:p>
    <w:p w:rsidR="00EF398F" w:rsidRPr="001D4187" w:rsidRDefault="00EB1C97" w:rsidP="001D4187">
      <w:pPr>
        <w:autoSpaceDE w:val="0"/>
        <w:autoSpaceDN w:val="0"/>
        <w:adjustRightInd w:val="0"/>
        <w:spacing w:beforeLines="50" w:before="162"/>
        <w:jc w:val="left"/>
        <w:rPr>
          <w:rFonts w:ascii="ＭＳ Ｐゴシック" w:eastAsia="ＭＳ Ｐゴシック" w:hAnsi="ＭＳ Ｐゴシック" w:hint="eastAsia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７　</w:t>
      </w:r>
      <w:r w:rsidR="00EF398F"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インセンティブ基準</w:t>
      </w:r>
    </w:p>
    <w:p w:rsidR="00EF398F" w:rsidRPr="00D31F7E" w:rsidRDefault="000F04D2" w:rsidP="00D31F7E">
      <w:pPr>
        <w:autoSpaceDE w:val="0"/>
        <w:autoSpaceDN w:val="0"/>
        <w:adjustRightInd w:val="0"/>
        <w:ind w:left="142" w:firstLine="25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本サービスレベル協定におけるインセンティブ基準は</w:t>
      </w:r>
      <w:r w:rsidR="00EF398F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次のとおりとする。</w:t>
      </w:r>
    </w:p>
    <w:p w:rsidR="00EF398F" w:rsidRPr="00412A4B" w:rsidRDefault="00D31F7E" w:rsidP="00D31F7E">
      <w:pPr>
        <w:autoSpaceDE w:val="0"/>
        <w:autoSpaceDN w:val="0"/>
        <w:adjustRightInd w:val="0"/>
        <w:ind w:leftChars="61" w:left="565" w:hangingChars="161" w:hanging="42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（１）　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0F04D2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が本業務委託契約で求める</w:t>
      </w:r>
      <w:r w:rsidR="00EF398F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</w:t>
      </w:r>
      <w:r w:rsidR="000F04D2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よりも高いレベルの業務（提案、機能改善等）を行った場合、減額ポイントと相殺できるものとする。</w:t>
      </w:r>
    </w:p>
    <w:p w:rsidR="00EF398F" w:rsidRPr="00412A4B" w:rsidRDefault="00D31F7E" w:rsidP="00D31F7E">
      <w:pPr>
        <w:autoSpaceDE w:val="0"/>
        <w:autoSpaceDN w:val="0"/>
        <w:adjustRightInd w:val="0"/>
        <w:ind w:leftChars="61" w:left="565" w:hangingChars="161" w:hanging="42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（２）　</w:t>
      </w:r>
      <w:r w:rsidR="004A6D7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インセンティブの適用は、本業務委託契約における各年度の支払限度額の範囲内とする。</w:t>
      </w:r>
    </w:p>
    <w:p w:rsidR="00E10DD8" w:rsidRPr="00412A4B" w:rsidRDefault="00E10DD8" w:rsidP="00EF398F">
      <w:pPr>
        <w:autoSpaceDE w:val="0"/>
        <w:autoSpaceDN w:val="0"/>
        <w:adjustRightInd w:val="0"/>
        <w:jc w:val="left"/>
        <w:rPr>
          <w:rFonts w:ascii="ＭＳ Ｐ明朝" w:eastAsia="ＭＳ Ｐ明朝" w:hAnsi="ＭＳ Ｐ明朝" w:hint="eastAsia"/>
          <w:kern w:val="0"/>
        </w:rPr>
      </w:pPr>
    </w:p>
    <w:sectPr w:rsidR="00E10DD8" w:rsidRPr="00412A4B" w:rsidSect="002D330D">
      <w:headerReference w:type="first" r:id="rId8"/>
      <w:footerReference w:type="first" r:id="rId9"/>
      <w:pgSz w:w="11906" w:h="16838" w:code="9"/>
      <w:pgMar w:top="1418" w:right="1418" w:bottom="1418" w:left="1418" w:header="720" w:footer="720" w:gutter="0"/>
      <w:cols w:space="720"/>
      <w:noEndnote/>
      <w:titlePg/>
      <w:docGrid w:type="linesAndChars" w:linePitch="32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4BB" w:rsidRDefault="00E514BB">
      <w:r>
        <w:separator/>
      </w:r>
    </w:p>
  </w:endnote>
  <w:endnote w:type="continuationSeparator" w:id="0">
    <w:p w:rsidR="00E514BB" w:rsidRDefault="00E5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B58" w:rsidRDefault="00CC1B5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778C6" w:rsidRPr="004778C6">
      <w:rPr>
        <w:noProof/>
        <w:lang w:val="ja-JP"/>
      </w:rPr>
      <w:t>1</w:t>
    </w:r>
    <w:r>
      <w:fldChar w:fldCharType="end"/>
    </w:r>
  </w:p>
  <w:p w:rsidR="00CC1B58" w:rsidRDefault="00CC1B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4BB" w:rsidRDefault="00E514BB">
      <w:r>
        <w:separator/>
      </w:r>
    </w:p>
  </w:footnote>
  <w:footnote w:type="continuationSeparator" w:id="0">
    <w:p w:rsidR="00E514BB" w:rsidRDefault="00E5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25B" w:rsidRPr="00A8508F" w:rsidRDefault="00450893" w:rsidP="002D330D">
    <w:pPr>
      <w:pStyle w:val="a4"/>
      <w:tabs>
        <w:tab w:val="clear" w:pos="8504"/>
        <w:tab w:val="right" w:pos="9356"/>
      </w:tabs>
      <w:ind w:right="-568"/>
      <w:jc w:val="right"/>
    </w:pPr>
    <w:r>
      <w:rPr>
        <w:rFonts w:hint="eastAsia"/>
      </w:rPr>
      <w:t>別添</w:t>
    </w:r>
    <w:r>
      <w:rPr>
        <w:rFonts w:hint="eastAsia"/>
      </w:rPr>
      <w:t>9</w:t>
    </w:r>
  </w:p>
  <w:p w:rsidR="0094125B" w:rsidRDefault="009412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0A02"/>
    <w:multiLevelType w:val="hybridMultilevel"/>
    <w:tmpl w:val="55C61FDE"/>
    <w:lvl w:ilvl="0">
      <w:start w:val="1"/>
      <w:numFmt w:val="decimalEnclosedCircle"/>
      <w:lvlText w:val="%1"/>
      <w:lvlJc w:val="left"/>
      <w:pPr>
        <w:tabs>
          <w:tab w:val="num" w:pos="1319"/>
        </w:tabs>
        <w:ind w:left="1319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" w15:restartNumberingAfterBreak="0">
    <w:nsid w:val="034A6E71"/>
    <w:multiLevelType w:val="hybridMultilevel"/>
    <w:tmpl w:val="487E5B14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06481AEA"/>
    <w:multiLevelType w:val="hybridMultilevel"/>
    <w:tmpl w:val="E4203B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C730CA"/>
    <w:multiLevelType w:val="multilevel"/>
    <w:tmpl w:val="55C61FDE"/>
    <w:lvl w:ilvl="0">
      <w:start w:val="1"/>
      <w:numFmt w:val="decimalEnclosedCircle"/>
      <w:lvlText w:val="%1"/>
      <w:lvlJc w:val="left"/>
      <w:pPr>
        <w:tabs>
          <w:tab w:val="num" w:pos="1319"/>
        </w:tabs>
        <w:ind w:left="1319" w:hanging="420"/>
      </w:pPr>
    </w:lvl>
    <w:lvl w:ilvl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4" w15:restartNumberingAfterBreak="0">
    <w:nsid w:val="16CD5F54"/>
    <w:multiLevelType w:val="hybridMultilevel"/>
    <w:tmpl w:val="DD221AB4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22AB443D"/>
    <w:multiLevelType w:val="hybridMultilevel"/>
    <w:tmpl w:val="321E36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923991"/>
    <w:multiLevelType w:val="hybridMultilevel"/>
    <w:tmpl w:val="5BB237EA"/>
    <w:lvl w:ilvl="0">
      <w:start w:val="1"/>
      <w:numFmt w:val="decimalEnclosedCircle"/>
      <w:lvlText w:val="%1"/>
      <w:lvlJc w:val="left"/>
      <w:pPr>
        <w:tabs>
          <w:tab w:val="num" w:pos="1763"/>
        </w:tabs>
        <w:ind w:left="1763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2183"/>
        </w:tabs>
        <w:ind w:left="218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603"/>
        </w:tabs>
        <w:ind w:left="2603" w:hanging="420"/>
      </w:pPr>
    </w:lvl>
    <w:lvl w:ilvl="3" w:tentative="1">
      <w:start w:val="1"/>
      <w:numFmt w:val="decimal"/>
      <w:lvlText w:val="%4."/>
      <w:lvlJc w:val="left"/>
      <w:pPr>
        <w:tabs>
          <w:tab w:val="num" w:pos="3023"/>
        </w:tabs>
        <w:ind w:left="302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443"/>
        </w:tabs>
        <w:ind w:left="344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863"/>
        </w:tabs>
        <w:ind w:left="3863" w:hanging="420"/>
      </w:pPr>
    </w:lvl>
    <w:lvl w:ilvl="6" w:tentative="1">
      <w:start w:val="1"/>
      <w:numFmt w:val="decimal"/>
      <w:lvlText w:val="%7."/>
      <w:lvlJc w:val="left"/>
      <w:pPr>
        <w:tabs>
          <w:tab w:val="num" w:pos="4283"/>
        </w:tabs>
        <w:ind w:left="428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703"/>
        </w:tabs>
        <w:ind w:left="470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123"/>
        </w:tabs>
        <w:ind w:left="5123" w:hanging="420"/>
      </w:pPr>
    </w:lvl>
  </w:abstractNum>
  <w:abstractNum w:abstractNumId="7" w15:restartNumberingAfterBreak="0">
    <w:nsid w:val="2C027FF3"/>
    <w:multiLevelType w:val="hybridMultilevel"/>
    <w:tmpl w:val="CC2EA67E"/>
    <w:lvl w:ilvl="0">
      <w:start w:val="1"/>
      <w:numFmt w:val="decimalEnclosedCircle"/>
      <w:lvlText w:val="%1"/>
      <w:lvlJc w:val="left"/>
      <w:pPr>
        <w:tabs>
          <w:tab w:val="num" w:pos="1763"/>
        </w:tabs>
        <w:ind w:left="1763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2183"/>
        </w:tabs>
        <w:ind w:left="218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603"/>
        </w:tabs>
        <w:ind w:left="2603" w:hanging="420"/>
      </w:pPr>
    </w:lvl>
    <w:lvl w:ilvl="3" w:tentative="1">
      <w:start w:val="1"/>
      <w:numFmt w:val="decimal"/>
      <w:lvlText w:val="%4."/>
      <w:lvlJc w:val="left"/>
      <w:pPr>
        <w:tabs>
          <w:tab w:val="num" w:pos="3023"/>
        </w:tabs>
        <w:ind w:left="302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443"/>
        </w:tabs>
        <w:ind w:left="344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863"/>
        </w:tabs>
        <w:ind w:left="3863" w:hanging="420"/>
      </w:pPr>
    </w:lvl>
    <w:lvl w:ilvl="6" w:tentative="1">
      <w:start w:val="1"/>
      <w:numFmt w:val="decimal"/>
      <w:lvlText w:val="%7."/>
      <w:lvlJc w:val="left"/>
      <w:pPr>
        <w:tabs>
          <w:tab w:val="num" w:pos="4283"/>
        </w:tabs>
        <w:ind w:left="428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703"/>
        </w:tabs>
        <w:ind w:left="470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123"/>
        </w:tabs>
        <w:ind w:left="5123" w:hanging="420"/>
      </w:pPr>
    </w:lvl>
  </w:abstractNum>
  <w:abstractNum w:abstractNumId="8" w15:restartNumberingAfterBreak="0">
    <w:nsid w:val="42E34342"/>
    <w:multiLevelType w:val="hybridMultilevel"/>
    <w:tmpl w:val="F132B9D2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45A52C6"/>
    <w:multiLevelType w:val="hybridMultilevel"/>
    <w:tmpl w:val="3EBC3A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7460FE"/>
    <w:multiLevelType w:val="hybridMultilevel"/>
    <w:tmpl w:val="6E3449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973D61"/>
    <w:multiLevelType w:val="hybridMultilevel"/>
    <w:tmpl w:val="DD2EE61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FAF53C1"/>
    <w:multiLevelType w:val="hybridMultilevel"/>
    <w:tmpl w:val="D34450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846333"/>
    <w:multiLevelType w:val="hybridMultilevel"/>
    <w:tmpl w:val="E6087C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C966102"/>
    <w:multiLevelType w:val="hybridMultilevel"/>
    <w:tmpl w:val="BD7CE7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1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14"/>
  </w:num>
  <w:num w:numId="12">
    <w:abstractNumId w:val="10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F4"/>
    <w:rsid w:val="0007774A"/>
    <w:rsid w:val="000C7B3F"/>
    <w:rsid w:val="000E59F2"/>
    <w:rsid w:val="000F04D2"/>
    <w:rsid w:val="000F2FDC"/>
    <w:rsid w:val="001341B6"/>
    <w:rsid w:val="001477E1"/>
    <w:rsid w:val="001D4187"/>
    <w:rsid w:val="00223797"/>
    <w:rsid w:val="0026125C"/>
    <w:rsid w:val="00297678"/>
    <w:rsid w:val="002D330D"/>
    <w:rsid w:val="00307811"/>
    <w:rsid w:val="0038113D"/>
    <w:rsid w:val="003812F4"/>
    <w:rsid w:val="003C485E"/>
    <w:rsid w:val="00401D2F"/>
    <w:rsid w:val="00402184"/>
    <w:rsid w:val="00412A4B"/>
    <w:rsid w:val="00431F89"/>
    <w:rsid w:val="004351E7"/>
    <w:rsid w:val="00450893"/>
    <w:rsid w:val="004778C6"/>
    <w:rsid w:val="004A6D78"/>
    <w:rsid w:val="004D17D0"/>
    <w:rsid w:val="00515522"/>
    <w:rsid w:val="005A5613"/>
    <w:rsid w:val="005C0BF4"/>
    <w:rsid w:val="005D4558"/>
    <w:rsid w:val="006557E4"/>
    <w:rsid w:val="006F78C7"/>
    <w:rsid w:val="00700D45"/>
    <w:rsid w:val="007064C3"/>
    <w:rsid w:val="00716408"/>
    <w:rsid w:val="00734D60"/>
    <w:rsid w:val="007842AF"/>
    <w:rsid w:val="00801DA6"/>
    <w:rsid w:val="00854298"/>
    <w:rsid w:val="008B3F61"/>
    <w:rsid w:val="0092661F"/>
    <w:rsid w:val="0094125B"/>
    <w:rsid w:val="009A6D9F"/>
    <w:rsid w:val="009E1372"/>
    <w:rsid w:val="009F52FA"/>
    <w:rsid w:val="00A80095"/>
    <w:rsid w:val="00A8508F"/>
    <w:rsid w:val="00AA02CD"/>
    <w:rsid w:val="00AD34DB"/>
    <w:rsid w:val="00AF5E0B"/>
    <w:rsid w:val="00B33D65"/>
    <w:rsid w:val="00B86D77"/>
    <w:rsid w:val="00BA3BDC"/>
    <w:rsid w:val="00BD28DC"/>
    <w:rsid w:val="00BF417C"/>
    <w:rsid w:val="00C37FFB"/>
    <w:rsid w:val="00C759BC"/>
    <w:rsid w:val="00CB27DE"/>
    <w:rsid w:val="00CC1B58"/>
    <w:rsid w:val="00CD2E4B"/>
    <w:rsid w:val="00CF08A3"/>
    <w:rsid w:val="00D31F7E"/>
    <w:rsid w:val="00D76A0B"/>
    <w:rsid w:val="00DA2AB1"/>
    <w:rsid w:val="00DE09FC"/>
    <w:rsid w:val="00DF0976"/>
    <w:rsid w:val="00E061F3"/>
    <w:rsid w:val="00E10BC7"/>
    <w:rsid w:val="00E10DD8"/>
    <w:rsid w:val="00E260FF"/>
    <w:rsid w:val="00E37AE6"/>
    <w:rsid w:val="00E514BB"/>
    <w:rsid w:val="00E838A9"/>
    <w:rsid w:val="00E86EE6"/>
    <w:rsid w:val="00EA0E37"/>
    <w:rsid w:val="00EA687F"/>
    <w:rsid w:val="00EB1C97"/>
    <w:rsid w:val="00ED2AA2"/>
    <w:rsid w:val="00EF398F"/>
    <w:rsid w:val="00F064C5"/>
    <w:rsid w:val="00F14E90"/>
    <w:rsid w:val="00F54F58"/>
    <w:rsid w:val="00F57B00"/>
    <w:rsid w:val="00F86199"/>
    <w:rsid w:val="00F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5667A2"/>
  <w15:chartTrackingRefBased/>
  <w15:docId w15:val="{A6936143-D844-47B6-8334-BD61B8D6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B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70E9-6252-469B-8B89-CC770A34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1499</Words>
  <Characters>69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サービスレベル協定</vt:lpstr>
      <vt:lpstr>サービスレベル協定</vt:lpstr>
    </vt:vector>
  </TitlesOfParts>
  <Company>三重県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サービスレベル協定</dc:title>
  <dc:subject/>
  <dc:creator>三重県</dc:creator>
  <cp:keywords/>
  <cp:lastModifiedBy>ilis</cp:lastModifiedBy>
  <cp:revision>3</cp:revision>
  <cp:lastPrinted>2015-03-26T06:36:00Z</cp:lastPrinted>
  <dcterms:created xsi:type="dcterms:W3CDTF">2025-12-19T10:55:00Z</dcterms:created>
  <dcterms:modified xsi:type="dcterms:W3CDTF">2025-12-19T10:57:00Z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1507952759</vt:i4>
  </property>
  <property fmtid="{D5CDD505-2E9C-101B-9397-08002B2CF9AE}" pid="3" name="_EmailSubject">
    <vt:lpwstr>ＳＬＡのいろいろ</vt:lpwstr>
  </property>
  <property fmtid="{D5CDD505-2E9C-101B-9397-08002B2CF9AE}" pid="4" name="_AuthorEmail">
    <vt:lpwstr>m031057@MIEKEN.MIE.com</vt:lpwstr>
  </property>
  <property fmtid="{D5CDD505-2E9C-101B-9397-08002B2CF9AE}" pid="5" name="_AuthorEmailDisplayName">
    <vt:lpwstr>水谷 典通</vt:lpwstr>
  </property>
  <property fmtid="{D5CDD505-2E9C-101B-9397-08002B2CF9AE}" pid="6" name="_PreviousAdHocReviewCycleID">
    <vt:i4>-734608463</vt:i4>
  </property>
  <property fmtid="{D5CDD505-2E9C-101B-9397-08002B2CF9AE}" pid="7" name="_ReviewingToolsShownOnce">
    <vt:lpwstr/>
  </property>
</Properties>
</file>